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34" w:rsidRPr="00321034" w:rsidRDefault="00321034" w:rsidP="00321034">
      <w:pPr>
        <w:spacing w:line="240" w:lineRule="auto"/>
        <w:ind w:left="1870" w:right="2093"/>
        <w:jc w:val="center"/>
        <w:rPr>
          <w:b/>
          <w:sz w:val="28"/>
          <w:szCs w:val="28"/>
        </w:rPr>
      </w:pPr>
      <w:r w:rsidRPr="00321034">
        <w:rPr>
          <w:b/>
          <w:sz w:val="28"/>
          <w:szCs w:val="28"/>
        </w:rPr>
        <w:t>Central University of Andhra Pradesh</w:t>
      </w:r>
    </w:p>
    <w:p w:rsidR="00321034" w:rsidRDefault="00321034" w:rsidP="00321034">
      <w:pPr>
        <w:spacing w:line="240" w:lineRule="auto"/>
        <w:ind w:left="1870" w:right="2093"/>
        <w:jc w:val="center"/>
        <w:rPr>
          <w:b/>
          <w:sz w:val="24"/>
        </w:rPr>
      </w:pPr>
      <w:r>
        <w:rPr>
          <w:b/>
          <w:sz w:val="24"/>
        </w:rPr>
        <w:t xml:space="preserve">Minimum qualifications for admission to various courses and intake for the academic year 2020-21 </w:t>
      </w:r>
    </w:p>
    <w:tbl>
      <w:tblPr>
        <w:tblStyle w:val="TableGrid"/>
        <w:tblW w:w="9810" w:type="dxa"/>
        <w:tblInd w:w="0" w:type="dxa"/>
        <w:tblLayout w:type="fixed"/>
        <w:tblLook w:val="04A0"/>
      </w:tblPr>
      <w:tblGrid>
        <w:gridCol w:w="1337"/>
        <w:gridCol w:w="1719"/>
        <w:gridCol w:w="1063"/>
        <w:gridCol w:w="5691"/>
      </w:tblGrid>
      <w:tr w:rsidR="00321034" w:rsidTr="0032103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34" w:rsidRDefault="00321034">
            <w:pPr>
              <w:spacing w:after="0" w:line="0" w:lineRule="atLeast"/>
              <w:ind w:right="240"/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34" w:rsidRDefault="00321034">
            <w:pPr>
              <w:spacing w:after="0" w:line="0" w:lineRule="atLeast"/>
              <w:ind w:right="240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34" w:rsidRDefault="00321034">
            <w:pPr>
              <w:spacing w:after="0" w:line="0" w:lineRule="atLeast"/>
              <w:ind w:right="240"/>
              <w:jc w:val="center"/>
              <w:rPr>
                <w:b/>
              </w:rPr>
            </w:pPr>
            <w:r>
              <w:rPr>
                <w:b/>
              </w:rPr>
              <w:t>Intake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34" w:rsidRDefault="00321034">
            <w:pPr>
              <w:spacing w:after="0" w:line="0" w:lineRule="atLeast"/>
              <w:ind w:right="240"/>
              <w:jc w:val="center"/>
              <w:rPr>
                <w:b/>
              </w:rPr>
            </w:pPr>
            <w:r>
              <w:rPr>
                <w:b/>
              </w:rPr>
              <w:t>Minimum Qualifications</w:t>
            </w:r>
          </w:p>
        </w:tc>
      </w:tr>
      <w:tr w:rsidR="00321034" w:rsidTr="0032103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34" w:rsidRDefault="00321034">
            <w:pPr>
              <w:pStyle w:val="TableParagraph"/>
              <w:spacing w:line="265" w:lineRule="exac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B.Sc.(Hons)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34" w:rsidRDefault="00321034">
            <w:pPr>
              <w:pStyle w:val="TableParagraph"/>
              <w:spacing w:line="265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Economics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34" w:rsidRDefault="00321034">
            <w:pPr>
              <w:pStyle w:val="TableParagraph"/>
              <w:spacing w:line="243" w:lineRule="exact"/>
              <w:ind w:left="85" w:righ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34" w:rsidRDefault="00321034">
            <w:pPr>
              <w:pStyle w:val="TableParagraph"/>
              <w:spacing w:line="243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+2 Science/Arts/Commerce with Mathematics at +2 level</w:t>
            </w:r>
          </w:p>
        </w:tc>
      </w:tr>
      <w:tr w:rsidR="00321034" w:rsidTr="0032103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34" w:rsidRDefault="00321034">
            <w:pPr>
              <w:pStyle w:val="TableParagraph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B.A. (Hons)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34" w:rsidRDefault="00321034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Political Science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34" w:rsidRDefault="00321034">
            <w:pPr>
              <w:pStyle w:val="TableParagraph"/>
              <w:spacing w:line="243" w:lineRule="exact"/>
              <w:ind w:left="85" w:righ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34" w:rsidRDefault="0032103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With +2 level of education (Intermediate/CBSE/ICSE/HSC or equivalent in Science/Arts/Commerce/ other streams</w:t>
            </w:r>
          </w:p>
        </w:tc>
      </w:tr>
      <w:tr w:rsidR="00321034" w:rsidTr="0032103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34" w:rsidRDefault="00321034">
            <w:pPr>
              <w:pStyle w:val="TableParagraph"/>
              <w:spacing w:line="265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M.A.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34" w:rsidRDefault="00321034">
            <w:pPr>
              <w:pStyle w:val="TableParagraph"/>
              <w:spacing w:line="265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Telugu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34" w:rsidRDefault="00321034">
            <w:pPr>
              <w:pStyle w:val="TableParagraph"/>
              <w:spacing w:line="243" w:lineRule="exact"/>
              <w:ind w:left="85" w:righ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34" w:rsidRDefault="00321034">
            <w:pPr>
              <w:pStyle w:val="TableParagraph"/>
              <w:ind w:right="10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With at least 50% marks in the Bachelor's degree with at least 50% marks in Telugu as optional subject;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OR </w:t>
            </w:r>
            <w:r>
              <w:rPr>
                <w:rFonts w:asciiTheme="minorHAnsi" w:hAnsiTheme="minorHAnsi"/>
                <w:sz w:val="20"/>
                <w:szCs w:val="20"/>
              </w:rPr>
              <w:t>with at least 50% marks in the Bachelor's degree with at least 55% marks in Telugu as the compulsorysubject.</w:t>
            </w:r>
          </w:p>
        </w:tc>
      </w:tr>
      <w:tr w:rsidR="00321034" w:rsidTr="0032103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34" w:rsidRDefault="00321034">
            <w:pPr>
              <w:pStyle w:val="TableParagraph"/>
              <w:spacing w:line="265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M.A.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34" w:rsidRDefault="00321034">
            <w:pPr>
              <w:pStyle w:val="TableParagraph"/>
              <w:ind w:right="192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English Language and Literature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34" w:rsidRDefault="00321034">
            <w:pPr>
              <w:pStyle w:val="TableParagraph"/>
              <w:spacing w:line="243" w:lineRule="exact"/>
              <w:ind w:left="85" w:righ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34" w:rsidRDefault="00321034">
            <w:pPr>
              <w:pStyle w:val="TableParagraph"/>
              <w:ind w:right="10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50% marks in the Bachelors Degree with at least 50% marks in English as Optional Subject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50% marks in Bachelors Degree with 55% marks </w:t>
            </w:r>
            <w:r w:rsidR="00366449">
              <w:rPr>
                <w:rFonts w:asciiTheme="minorHAnsi" w:hAnsiTheme="minorHAnsi"/>
                <w:sz w:val="20"/>
                <w:szCs w:val="20"/>
              </w:rPr>
              <w:t>in any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literature / English as CompulsorySubject.</w:t>
            </w:r>
          </w:p>
        </w:tc>
      </w:tr>
      <w:tr w:rsidR="00321034" w:rsidTr="0032103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34" w:rsidRDefault="00321034">
            <w:pPr>
              <w:pStyle w:val="TableParagraph"/>
              <w:spacing w:line="265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B.Voc.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34" w:rsidRDefault="00321034">
            <w:pPr>
              <w:pStyle w:val="TableParagraph"/>
              <w:ind w:right="162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Tourism and Travel Management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34" w:rsidRDefault="00321034">
            <w:pPr>
              <w:pStyle w:val="TableParagraph"/>
              <w:spacing w:line="243" w:lineRule="exact"/>
              <w:ind w:left="85" w:righ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34" w:rsidRDefault="00321034">
            <w:pPr>
              <w:pStyle w:val="TableParagraph"/>
              <w:tabs>
                <w:tab w:val="left" w:pos="399"/>
              </w:tabs>
              <w:ind w:right="10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a) To be eligible for admission to a bachelor’s vocational degree programme of study, a candidate must have secured a minimum of 45% of the aggregate marks in class +2 level of a recognized Board of School Education or an equivalent grade/NSQF certification level, admission to first semester or level 4 of bachelor’s vocational degree programme under NSQF can be made as per following categorization unless otherwise prescribed by Advisory Committee of Bachelor’s of Vocational Degree Programmes</w:t>
            </w:r>
          </w:p>
          <w:p w:rsidR="00321034" w:rsidRDefault="00321034">
            <w:pPr>
              <w:pStyle w:val="TableParagraph"/>
              <w:ind w:right="10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Category-1</w:t>
            </w:r>
            <w:r>
              <w:rPr>
                <w:rFonts w:asciiTheme="minorHAnsi" w:hAnsiTheme="minorHAnsi"/>
                <w:sz w:val="20"/>
                <w:szCs w:val="20"/>
              </w:rPr>
              <w:t>: Candidates who have already acquired 50 prescribed NSQF certification level in a particular industry sector and opted for admission in the Bachelor’s of vocational degree programme under same sector for which he/she was previously certified at school level.</w:t>
            </w:r>
          </w:p>
          <w:p w:rsidR="00321034" w:rsidRDefault="00321034">
            <w:pPr>
              <w:pStyle w:val="TableParagraph"/>
              <w:ind w:right="10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Category-2</w:t>
            </w:r>
            <w:r>
              <w:rPr>
                <w:rFonts w:asciiTheme="minorHAnsi" w:hAnsiTheme="minorHAnsi"/>
                <w:sz w:val="20"/>
                <w:szCs w:val="20"/>
              </w:rPr>
              <w:t>: students who have acquired requisite NSQF certification Level but may like to change their sector and may enter in B.Voc course in a different sector.</w:t>
            </w:r>
          </w:p>
          <w:p w:rsidR="00321034" w:rsidRDefault="00321034">
            <w:pPr>
              <w:pStyle w:val="TableParagraph"/>
              <w:ind w:right="109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Category-3</w:t>
            </w:r>
            <w:r>
              <w:rPr>
                <w:rFonts w:asciiTheme="minorHAnsi" w:hAnsiTheme="minorHAnsi"/>
                <w:sz w:val="20"/>
                <w:szCs w:val="20"/>
              </w:rPr>
              <w:t>: Students who have passed 10+2 examination with conventional schooling without any background of vocational training.</w:t>
            </w:r>
          </w:p>
          <w:p w:rsidR="00321034" w:rsidRDefault="00321034">
            <w:pPr>
              <w:pStyle w:val="TableParagraph"/>
              <w:ind w:right="109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Category-4: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Students who have qualified equivalent examination from polytechnic in the same field may also be considered eligible.</w:t>
            </w:r>
          </w:p>
          <w:p w:rsidR="00321034" w:rsidRDefault="00321034">
            <w:pPr>
              <w:pStyle w:val="TableParagraph"/>
              <w:tabs>
                <w:tab w:val="left" w:pos="389"/>
              </w:tabs>
              <w:ind w:right="11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b) Equal weightage, at par with other subjects, would be given to vocational subjects at +2 level while considering candidates foradmission.</w:t>
            </w:r>
          </w:p>
          <w:p w:rsidR="00321034" w:rsidRDefault="00321034">
            <w:pPr>
              <w:pStyle w:val="TableParagraph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21034" w:rsidRDefault="00321034">
            <w:pPr>
              <w:pStyle w:val="TableParagraph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Syllabus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 the entrance test (Common Exam Paper) will be consisting   of 100 Multiple Choice Objective Questions with four options from the following:</w:t>
            </w:r>
          </w:p>
          <w:p w:rsidR="00321034" w:rsidRDefault="00321034">
            <w:pPr>
              <w:pStyle w:val="TableParagraph"/>
              <w:ind w:right="10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Arithmetic Ability, Quantitative Aptitude, Data Interpretation, General Knowledge, Logical Reasoning, Verbal Ability, Verbal Reasoning, English Grammar and Computer Fundamentals.</w:t>
            </w:r>
          </w:p>
        </w:tc>
      </w:tr>
      <w:tr w:rsidR="00321034" w:rsidTr="0032103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34" w:rsidRDefault="00321034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B.Voc.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34" w:rsidRDefault="00321034">
            <w:pPr>
              <w:pStyle w:val="TableParagraph"/>
              <w:ind w:right="12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Retail Management and IT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34" w:rsidRDefault="00321034">
            <w:pPr>
              <w:pStyle w:val="TableParagraph"/>
              <w:spacing w:line="270" w:lineRule="exact"/>
              <w:ind w:left="85" w:righ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5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34" w:rsidRDefault="0032103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321034" w:rsidRDefault="00321034" w:rsidP="00321034">
      <w:pPr>
        <w:spacing w:after="0" w:line="0" w:lineRule="atLeast"/>
        <w:ind w:right="240"/>
        <w:jc w:val="both"/>
      </w:pPr>
    </w:p>
    <w:p w:rsidR="00321034" w:rsidRDefault="00321034">
      <w:pPr>
        <w:spacing w:after="160" w:line="259" w:lineRule="auto"/>
      </w:pPr>
      <w:r>
        <w:br w:type="page"/>
      </w:r>
    </w:p>
    <w:p w:rsidR="00321034" w:rsidRDefault="00321034" w:rsidP="00321034">
      <w:pPr>
        <w:spacing w:after="0" w:line="0" w:lineRule="atLeast"/>
        <w:ind w:right="240"/>
        <w:jc w:val="both"/>
      </w:pPr>
    </w:p>
    <w:p w:rsidR="00321034" w:rsidRDefault="00321034" w:rsidP="00321034">
      <w:pPr>
        <w:spacing w:after="0" w:line="0" w:lineRule="atLeast"/>
        <w:ind w:right="240"/>
        <w:jc w:val="both"/>
      </w:pPr>
    </w:p>
    <w:p w:rsidR="00321034" w:rsidRPr="00321034" w:rsidRDefault="00321034" w:rsidP="00321034">
      <w:pPr>
        <w:spacing w:line="240" w:lineRule="auto"/>
        <w:ind w:left="1870" w:right="2093"/>
        <w:jc w:val="center"/>
        <w:rPr>
          <w:b/>
          <w:sz w:val="28"/>
          <w:szCs w:val="28"/>
        </w:rPr>
      </w:pPr>
      <w:r w:rsidRPr="00321034">
        <w:rPr>
          <w:b/>
          <w:sz w:val="28"/>
          <w:szCs w:val="28"/>
        </w:rPr>
        <w:t>Central University of Andhra Pradesh</w:t>
      </w:r>
    </w:p>
    <w:p w:rsidR="00321034" w:rsidRDefault="00321034" w:rsidP="00321034">
      <w:pPr>
        <w:jc w:val="center"/>
      </w:pPr>
      <w:proofErr w:type="gramStart"/>
      <w:r>
        <w:rPr>
          <w:b/>
          <w:sz w:val="24"/>
        </w:rPr>
        <w:t>Intake  breakup</w:t>
      </w:r>
      <w:proofErr w:type="gramEnd"/>
      <w:r>
        <w:rPr>
          <w:b/>
          <w:sz w:val="24"/>
        </w:rPr>
        <w:t xml:space="preserve"> for the academic year 2020-21</w:t>
      </w:r>
    </w:p>
    <w:tbl>
      <w:tblPr>
        <w:tblW w:w="10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1240"/>
        <w:gridCol w:w="3150"/>
        <w:gridCol w:w="810"/>
        <w:gridCol w:w="672"/>
        <w:gridCol w:w="696"/>
        <w:gridCol w:w="672"/>
        <w:gridCol w:w="672"/>
        <w:gridCol w:w="776"/>
        <w:gridCol w:w="571"/>
        <w:gridCol w:w="571"/>
      </w:tblGrid>
      <w:tr w:rsidR="00321034" w:rsidTr="00E77824">
        <w:trPr>
          <w:trHeight w:val="285"/>
          <w:jc w:val="center"/>
        </w:trPr>
        <w:tc>
          <w:tcPr>
            <w:tcW w:w="701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S.No.</w:t>
            </w:r>
          </w:p>
        </w:tc>
        <w:tc>
          <w:tcPr>
            <w:tcW w:w="1240" w:type="dxa"/>
            <w:noWrap/>
          </w:tcPr>
          <w:p w:rsidR="00321034" w:rsidRDefault="00321034" w:rsidP="00E77824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Course</w:t>
            </w:r>
          </w:p>
        </w:tc>
        <w:tc>
          <w:tcPr>
            <w:tcW w:w="3150" w:type="dxa"/>
            <w:noWrap/>
          </w:tcPr>
          <w:p w:rsidR="00321034" w:rsidRDefault="00321034" w:rsidP="00E77824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Subject</w:t>
            </w:r>
          </w:p>
        </w:tc>
        <w:tc>
          <w:tcPr>
            <w:tcW w:w="810" w:type="dxa"/>
            <w:noWrap/>
            <w:hideMark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GE</w:t>
            </w:r>
          </w:p>
        </w:tc>
        <w:tc>
          <w:tcPr>
            <w:tcW w:w="672" w:type="dxa"/>
            <w:noWrap/>
            <w:hideMark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SC</w:t>
            </w:r>
          </w:p>
        </w:tc>
        <w:tc>
          <w:tcPr>
            <w:tcW w:w="696" w:type="dxa"/>
            <w:noWrap/>
            <w:hideMark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ST</w:t>
            </w:r>
          </w:p>
        </w:tc>
        <w:tc>
          <w:tcPr>
            <w:tcW w:w="672" w:type="dxa"/>
            <w:noWrap/>
            <w:hideMark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OBC</w:t>
            </w:r>
          </w:p>
        </w:tc>
        <w:tc>
          <w:tcPr>
            <w:tcW w:w="672" w:type="dxa"/>
            <w:noWrap/>
            <w:hideMark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EWS</w:t>
            </w:r>
          </w:p>
        </w:tc>
        <w:tc>
          <w:tcPr>
            <w:tcW w:w="776" w:type="dxa"/>
            <w:noWrap/>
            <w:hideMark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Total</w:t>
            </w:r>
          </w:p>
        </w:tc>
        <w:tc>
          <w:tcPr>
            <w:tcW w:w="571" w:type="dxa"/>
            <w:noWrap/>
            <w:hideMark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PH</w:t>
            </w:r>
          </w:p>
        </w:tc>
        <w:tc>
          <w:tcPr>
            <w:tcW w:w="571" w:type="dxa"/>
            <w:noWrap/>
            <w:hideMark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DP</w:t>
            </w:r>
          </w:p>
        </w:tc>
      </w:tr>
      <w:tr w:rsidR="00321034" w:rsidTr="00E77824">
        <w:trPr>
          <w:trHeight w:val="285"/>
          <w:jc w:val="center"/>
        </w:trPr>
        <w:tc>
          <w:tcPr>
            <w:tcW w:w="701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</w:tcPr>
          <w:p w:rsidR="00321034" w:rsidRPr="007F2937" w:rsidRDefault="00321034" w:rsidP="00E77824">
            <w:pPr>
              <w:pStyle w:val="TableParagraph"/>
              <w:spacing w:line="265" w:lineRule="exact"/>
              <w:ind w:hanging="21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2937">
              <w:rPr>
                <w:rFonts w:asciiTheme="minorHAnsi" w:hAnsiTheme="minorHAnsi"/>
                <w:sz w:val="20"/>
                <w:szCs w:val="20"/>
              </w:rPr>
              <w:t xml:space="preserve">  B.Sc.(Hons)</w:t>
            </w:r>
          </w:p>
        </w:tc>
        <w:tc>
          <w:tcPr>
            <w:tcW w:w="3150" w:type="dxa"/>
            <w:noWrap/>
          </w:tcPr>
          <w:p w:rsidR="00321034" w:rsidRPr="007F2937" w:rsidRDefault="00321034" w:rsidP="00E77824">
            <w:pPr>
              <w:pStyle w:val="TableParagraph"/>
              <w:spacing w:line="265" w:lineRule="exact"/>
              <w:ind w:left="-45"/>
              <w:rPr>
                <w:rFonts w:asciiTheme="minorHAnsi" w:hAnsiTheme="minorHAnsi"/>
                <w:sz w:val="20"/>
                <w:szCs w:val="20"/>
              </w:rPr>
            </w:pPr>
            <w:r w:rsidRPr="007F2937">
              <w:rPr>
                <w:rFonts w:asciiTheme="minorHAnsi" w:hAnsiTheme="minorHAnsi"/>
                <w:sz w:val="20"/>
                <w:szCs w:val="20"/>
              </w:rPr>
              <w:t>Economics</w:t>
            </w:r>
          </w:p>
        </w:tc>
        <w:tc>
          <w:tcPr>
            <w:tcW w:w="810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72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672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571" w:type="dxa"/>
            <w:noWrap/>
          </w:tcPr>
          <w:p w:rsidR="00321034" w:rsidRPr="00CF1F81" w:rsidRDefault="00321034" w:rsidP="00E778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1F81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dxa"/>
            <w:noWrap/>
          </w:tcPr>
          <w:p w:rsidR="00321034" w:rsidRPr="00CF1F81" w:rsidRDefault="00321034" w:rsidP="00E778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1F81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321034" w:rsidTr="00E77824">
        <w:trPr>
          <w:trHeight w:val="285"/>
          <w:jc w:val="center"/>
        </w:trPr>
        <w:tc>
          <w:tcPr>
            <w:tcW w:w="701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40" w:type="dxa"/>
            <w:noWrap/>
          </w:tcPr>
          <w:p w:rsidR="00321034" w:rsidRPr="007F2937" w:rsidRDefault="00321034" w:rsidP="00E77824">
            <w:pPr>
              <w:pStyle w:val="TableParagraph"/>
              <w:ind w:hanging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2937">
              <w:rPr>
                <w:rFonts w:asciiTheme="minorHAnsi" w:hAnsiTheme="minorHAnsi"/>
                <w:sz w:val="20"/>
                <w:szCs w:val="20"/>
              </w:rPr>
              <w:t>B.A. (Hons)</w:t>
            </w:r>
          </w:p>
        </w:tc>
        <w:tc>
          <w:tcPr>
            <w:tcW w:w="3150" w:type="dxa"/>
            <w:noWrap/>
          </w:tcPr>
          <w:p w:rsidR="00321034" w:rsidRPr="007F2937" w:rsidRDefault="00321034" w:rsidP="00E77824">
            <w:pPr>
              <w:pStyle w:val="TableParagraph"/>
              <w:spacing w:line="265" w:lineRule="exact"/>
              <w:ind w:left="-45"/>
              <w:rPr>
                <w:rFonts w:asciiTheme="minorHAnsi" w:hAnsiTheme="minorHAnsi"/>
                <w:sz w:val="20"/>
                <w:szCs w:val="20"/>
              </w:rPr>
            </w:pPr>
            <w:r w:rsidRPr="007F2937">
              <w:rPr>
                <w:rFonts w:asciiTheme="minorHAnsi" w:hAnsiTheme="minorHAnsi"/>
                <w:sz w:val="20"/>
                <w:szCs w:val="20"/>
              </w:rPr>
              <w:t>Political Science</w:t>
            </w:r>
          </w:p>
        </w:tc>
        <w:tc>
          <w:tcPr>
            <w:tcW w:w="810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72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672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571" w:type="dxa"/>
            <w:noWrap/>
          </w:tcPr>
          <w:p w:rsidR="00321034" w:rsidRPr="00CF1F81" w:rsidRDefault="00321034" w:rsidP="00E778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1F81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dxa"/>
            <w:noWrap/>
          </w:tcPr>
          <w:p w:rsidR="00321034" w:rsidRPr="00CF1F81" w:rsidRDefault="00321034" w:rsidP="00E778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1F81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321034" w:rsidTr="00E77824">
        <w:trPr>
          <w:trHeight w:val="285"/>
          <w:jc w:val="center"/>
        </w:trPr>
        <w:tc>
          <w:tcPr>
            <w:tcW w:w="701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noWrap/>
          </w:tcPr>
          <w:p w:rsidR="00321034" w:rsidRPr="007F2937" w:rsidRDefault="00321034" w:rsidP="00E77824">
            <w:pPr>
              <w:pStyle w:val="TableParagraph"/>
              <w:spacing w:line="265" w:lineRule="exact"/>
              <w:ind w:hanging="103"/>
              <w:rPr>
                <w:rFonts w:asciiTheme="minorHAnsi" w:hAnsiTheme="minorHAnsi"/>
                <w:sz w:val="20"/>
                <w:szCs w:val="20"/>
              </w:rPr>
            </w:pPr>
            <w:r w:rsidRPr="007F2937">
              <w:rPr>
                <w:rFonts w:asciiTheme="minorHAnsi" w:hAnsiTheme="minorHAnsi"/>
                <w:sz w:val="20"/>
                <w:szCs w:val="20"/>
              </w:rPr>
              <w:t>B.Voc.</w:t>
            </w:r>
          </w:p>
        </w:tc>
        <w:tc>
          <w:tcPr>
            <w:tcW w:w="3150" w:type="dxa"/>
            <w:noWrap/>
          </w:tcPr>
          <w:p w:rsidR="00321034" w:rsidRPr="007F2937" w:rsidRDefault="00321034" w:rsidP="00E77824">
            <w:pPr>
              <w:pStyle w:val="TableParagraph"/>
              <w:ind w:left="-45" w:right="-109"/>
              <w:rPr>
                <w:rFonts w:asciiTheme="minorHAnsi" w:hAnsiTheme="minorHAnsi"/>
                <w:sz w:val="20"/>
                <w:szCs w:val="20"/>
              </w:rPr>
            </w:pPr>
            <w:r w:rsidRPr="007F2937">
              <w:rPr>
                <w:rFonts w:asciiTheme="minorHAnsi" w:hAnsiTheme="minorHAnsi"/>
                <w:sz w:val="20"/>
                <w:szCs w:val="20"/>
              </w:rPr>
              <w:t>Tourism and Travel  Management</w:t>
            </w:r>
          </w:p>
        </w:tc>
        <w:tc>
          <w:tcPr>
            <w:tcW w:w="810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72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672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571" w:type="dxa"/>
            <w:noWrap/>
          </w:tcPr>
          <w:p w:rsidR="00321034" w:rsidRPr="00CF1F81" w:rsidRDefault="00321034" w:rsidP="00E778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1F81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dxa"/>
            <w:noWrap/>
          </w:tcPr>
          <w:p w:rsidR="00321034" w:rsidRPr="00CF1F81" w:rsidRDefault="00321034" w:rsidP="00E778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1F81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321034" w:rsidTr="00E77824">
        <w:trPr>
          <w:trHeight w:val="285"/>
          <w:jc w:val="center"/>
        </w:trPr>
        <w:tc>
          <w:tcPr>
            <w:tcW w:w="701" w:type="dxa"/>
            <w:noWrap/>
          </w:tcPr>
          <w:p w:rsidR="00321034" w:rsidRDefault="00321034" w:rsidP="00E77824">
            <w:pPr>
              <w:tabs>
                <w:tab w:val="center" w:pos="169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  <w:noWrap/>
          </w:tcPr>
          <w:p w:rsidR="00321034" w:rsidRPr="007F2937" w:rsidRDefault="00321034" w:rsidP="00E77824">
            <w:pPr>
              <w:pStyle w:val="TableParagraph"/>
              <w:spacing w:line="275" w:lineRule="exact"/>
              <w:ind w:hanging="103"/>
              <w:rPr>
                <w:rFonts w:asciiTheme="minorHAnsi" w:hAnsiTheme="minorHAnsi"/>
                <w:sz w:val="20"/>
                <w:szCs w:val="20"/>
              </w:rPr>
            </w:pPr>
            <w:r w:rsidRPr="007F2937">
              <w:rPr>
                <w:rFonts w:asciiTheme="minorHAnsi" w:hAnsiTheme="minorHAnsi"/>
                <w:sz w:val="20"/>
                <w:szCs w:val="20"/>
              </w:rPr>
              <w:t>B.Voc.</w:t>
            </w:r>
          </w:p>
        </w:tc>
        <w:tc>
          <w:tcPr>
            <w:tcW w:w="3150" w:type="dxa"/>
            <w:noWrap/>
          </w:tcPr>
          <w:p w:rsidR="00321034" w:rsidRPr="007F2937" w:rsidRDefault="00321034" w:rsidP="00E77824">
            <w:pPr>
              <w:pStyle w:val="TableParagraph"/>
              <w:ind w:left="-45" w:right="126"/>
              <w:rPr>
                <w:rFonts w:asciiTheme="minorHAnsi" w:hAnsiTheme="minorHAnsi"/>
                <w:sz w:val="20"/>
                <w:szCs w:val="20"/>
              </w:rPr>
            </w:pPr>
            <w:r w:rsidRPr="007F2937">
              <w:rPr>
                <w:rFonts w:asciiTheme="minorHAnsi" w:hAnsiTheme="minorHAnsi"/>
                <w:sz w:val="20"/>
                <w:szCs w:val="20"/>
              </w:rPr>
              <w:t>Retail Management and IT</w:t>
            </w:r>
          </w:p>
        </w:tc>
        <w:tc>
          <w:tcPr>
            <w:tcW w:w="810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72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672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571" w:type="dxa"/>
            <w:noWrap/>
          </w:tcPr>
          <w:p w:rsidR="00321034" w:rsidRPr="00CF1F81" w:rsidRDefault="00321034" w:rsidP="00E778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1F81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dxa"/>
            <w:noWrap/>
          </w:tcPr>
          <w:p w:rsidR="00321034" w:rsidRPr="00CF1F81" w:rsidRDefault="00321034" w:rsidP="00E778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1F81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321034" w:rsidRPr="00CF1F81" w:rsidTr="00E77824">
        <w:trPr>
          <w:trHeight w:val="285"/>
          <w:jc w:val="center"/>
        </w:trPr>
        <w:tc>
          <w:tcPr>
            <w:tcW w:w="701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noWrap/>
          </w:tcPr>
          <w:p w:rsidR="00321034" w:rsidRPr="007F2937" w:rsidRDefault="00321034" w:rsidP="00E77824">
            <w:pPr>
              <w:pStyle w:val="TableParagraph"/>
              <w:spacing w:line="265" w:lineRule="exact"/>
              <w:ind w:hanging="103"/>
              <w:rPr>
                <w:rFonts w:asciiTheme="minorHAnsi" w:hAnsiTheme="minorHAnsi"/>
                <w:sz w:val="20"/>
                <w:szCs w:val="20"/>
              </w:rPr>
            </w:pPr>
            <w:r w:rsidRPr="007F2937">
              <w:rPr>
                <w:rFonts w:asciiTheme="minorHAnsi" w:hAnsiTheme="minorHAnsi"/>
                <w:sz w:val="20"/>
                <w:szCs w:val="20"/>
              </w:rPr>
              <w:t>M.A.</w:t>
            </w:r>
          </w:p>
        </w:tc>
        <w:tc>
          <w:tcPr>
            <w:tcW w:w="3150" w:type="dxa"/>
            <w:noWrap/>
          </w:tcPr>
          <w:p w:rsidR="00321034" w:rsidRPr="007F2937" w:rsidRDefault="00321034" w:rsidP="00E77824">
            <w:pPr>
              <w:pStyle w:val="TableParagraph"/>
              <w:ind w:left="-45"/>
              <w:rPr>
                <w:rFonts w:asciiTheme="minorHAnsi" w:hAnsiTheme="minorHAnsi"/>
                <w:sz w:val="20"/>
                <w:szCs w:val="20"/>
              </w:rPr>
            </w:pPr>
            <w:r w:rsidRPr="007F2937">
              <w:rPr>
                <w:rFonts w:asciiTheme="minorHAnsi" w:hAnsiTheme="minorHAnsi"/>
                <w:sz w:val="20"/>
                <w:szCs w:val="20"/>
              </w:rPr>
              <w:t>English Language and Literature</w:t>
            </w:r>
          </w:p>
        </w:tc>
        <w:tc>
          <w:tcPr>
            <w:tcW w:w="810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672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72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571" w:type="dxa"/>
            <w:noWrap/>
          </w:tcPr>
          <w:p w:rsidR="00321034" w:rsidRPr="00CF1F81" w:rsidRDefault="00321034" w:rsidP="00E778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1F81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  <w:noWrap/>
          </w:tcPr>
          <w:p w:rsidR="00321034" w:rsidRPr="00CF1F81" w:rsidRDefault="00321034" w:rsidP="00E778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1F81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321034" w:rsidRPr="00CF1F81" w:rsidTr="00E77824">
        <w:trPr>
          <w:trHeight w:val="285"/>
          <w:jc w:val="center"/>
        </w:trPr>
        <w:tc>
          <w:tcPr>
            <w:tcW w:w="701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  <w:noWrap/>
          </w:tcPr>
          <w:p w:rsidR="00321034" w:rsidRPr="007F2937" w:rsidRDefault="00321034" w:rsidP="00E77824">
            <w:pPr>
              <w:pStyle w:val="TableParagraph"/>
              <w:spacing w:line="265" w:lineRule="exact"/>
              <w:ind w:hanging="103"/>
              <w:rPr>
                <w:rFonts w:asciiTheme="minorHAnsi" w:hAnsiTheme="minorHAnsi"/>
                <w:sz w:val="20"/>
                <w:szCs w:val="20"/>
              </w:rPr>
            </w:pPr>
            <w:r w:rsidRPr="007F2937">
              <w:rPr>
                <w:rFonts w:asciiTheme="minorHAnsi" w:hAnsiTheme="minorHAnsi"/>
                <w:sz w:val="20"/>
                <w:szCs w:val="20"/>
              </w:rPr>
              <w:t>M.A.</w:t>
            </w:r>
          </w:p>
        </w:tc>
        <w:tc>
          <w:tcPr>
            <w:tcW w:w="3150" w:type="dxa"/>
            <w:noWrap/>
          </w:tcPr>
          <w:p w:rsidR="00321034" w:rsidRPr="007F2937" w:rsidRDefault="00321034" w:rsidP="00E77824">
            <w:pPr>
              <w:pStyle w:val="TableParagraph"/>
              <w:spacing w:line="265" w:lineRule="exact"/>
              <w:ind w:left="-45"/>
              <w:rPr>
                <w:rFonts w:asciiTheme="minorHAnsi" w:hAnsiTheme="minorHAnsi"/>
                <w:sz w:val="20"/>
                <w:szCs w:val="20"/>
              </w:rPr>
            </w:pPr>
            <w:r w:rsidRPr="007F2937">
              <w:rPr>
                <w:rFonts w:asciiTheme="minorHAnsi" w:hAnsiTheme="minorHAnsi"/>
                <w:sz w:val="20"/>
                <w:szCs w:val="20"/>
              </w:rPr>
              <w:t>Telugu</w:t>
            </w:r>
          </w:p>
        </w:tc>
        <w:tc>
          <w:tcPr>
            <w:tcW w:w="810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672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72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571" w:type="dxa"/>
            <w:noWrap/>
          </w:tcPr>
          <w:p w:rsidR="00321034" w:rsidRPr="00CF1F81" w:rsidRDefault="00321034" w:rsidP="00E778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1F81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  <w:noWrap/>
          </w:tcPr>
          <w:p w:rsidR="00321034" w:rsidRPr="00CF1F81" w:rsidRDefault="00321034" w:rsidP="00E778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1F81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321034" w:rsidTr="00E77824">
        <w:trPr>
          <w:trHeight w:val="285"/>
          <w:jc w:val="center"/>
        </w:trPr>
        <w:tc>
          <w:tcPr>
            <w:tcW w:w="701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240" w:type="dxa"/>
            <w:noWrap/>
          </w:tcPr>
          <w:p w:rsidR="00321034" w:rsidRDefault="00321034" w:rsidP="00E77824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150" w:type="dxa"/>
            <w:noWrap/>
          </w:tcPr>
          <w:p w:rsidR="00321034" w:rsidRDefault="00321034" w:rsidP="00E77824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810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672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696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72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672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76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262</w:t>
            </w:r>
          </w:p>
        </w:tc>
        <w:tc>
          <w:tcPr>
            <w:tcW w:w="571" w:type="dxa"/>
            <w:noWrap/>
          </w:tcPr>
          <w:p w:rsidR="00321034" w:rsidRPr="00CF1F81" w:rsidRDefault="00321034" w:rsidP="00E7782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CF1F81">
              <w:rPr>
                <w:rFonts w:eastAsia="Times New Roman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noWrap/>
          </w:tcPr>
          <w:p w:rsidR="00321034" w:rsidRPr="00CF1F81" w:rsidRDefault="00321034" w:rsidP="00E7782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CF1F81">
              <w:rPr>
                <w:rFonts w:eastAsia="Times New Roman" w:cs="Arial"/>
                <w:b/>
                <w:color w:val="000000"/>
                <w:sz w:val="20"/>
                <w:szCs w:val="20"/>
              </w:rPr>
              <w:t>14</w:t>
            </w:r>
          </w:p>
        </w:tc>
      </w:tr>
      <w:tr w:rsidR="00321034" w:rsidTr="00E77824">
        <w:trPr>
          <w:trHeight w:val="285"/>
          <w:jc w:val="center"/>
        </w:trPr>
        <w:tc>
          <w:tcPr>
            <w:tcW w:w="701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240" w:type="dxa"/>
            <w:noWrap/>
          </w:tcPr>
          <w:p w:rsidR="00321034" w:rsidRDefault="00321034" w:rsidP="00E77824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150" w:type="dxa"/>
            <w:noWrap/>
          </w:tcPr>
          <w:p w:rsidR="00321034" w:rsidRDefault="00321034" w:rsidP="00E77824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810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672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15.64</w:t>
            </w:r>
          </w:p>
        </w:tc>
        <w:tc>
          <w:tcPr>
            <w:tcW w:w="696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7.63</w:t>
            </w:r>
          </w:p>
        </w:tc>
        <w:tc>
          <w:tcPr>
            <w:tcW w:w="672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</w:t>
            </w:r>
          </w:p>
        </w:tc>
        <w:tc>
          <w:tcPr>
            <w:tcW w:w="672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9.92</w:t>
            </w:r>
          </w:p>
        </w:tc>
        <w:tc>
          <w:tcPr>
            <w:tcW w:w="776" w:type="dxa"/>
            <w:noWrap/>
          </w:tcPr>
          <w:p w:rsidR="00321034" w:rsidRDefault="00321034" w:rsidP="00E7782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571" w:type="dxa"/>
            <w:noWrap/>
          </w:tcPr>
          <w:p w:rsidR="00321034" w:rsidRPr="00CF1F81" w:rsidRDefault="00321034" w:rsidP="00E778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1F81">
              <w:rPr>
                <w:rFonts w:eastAsia="Times New Roman" w:cs="Arial"/>
                <w:color w:val="000000"/>
                <w:sz w:val="20"/>
                <w:szCs w:val="20"/>
              </w:rPr>
              <w:t>5.34</w:t>
            </w:r>
          </w:p>
        </w:tc>
        <w:tc>
          <w:tcPr>
            <w:tcW w:w="571" w:type="dxa"/>
            <w:noWrap/>
          </w:tcPr>
          <w:p w:rsidR="00321034" w:rsidRPr="00CF1F81" w:rsidRDefault="00321034" w:rsidP="00E778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1F81">
              <w:rPr>
                <w:rFonts w:eastAsia="Times New Roman" w:cs="Arial"/>
                <w:color w:val="000000"/>
                <w:sz w:val="20"/>
                <w:szCs w:val="20"/>
              </w:rPr>
              <w:t>5.34</w:t>
            </w:r>
          </w:p>
        </w:tc>
      </w:tr>
    </w:tbl>
    <w:p w:rsidR="00321034" w:rsidRDefault="00321034" w:rsidP="00321034">
      <w:pPr>
        <w:spacing w:after="0" w:line="0" w:lineRule="atLeast"/>
        <w:ind w:right="240"/>
        <w:jc w:val="both"/>
      </w:pPr>
    </w:p>
    <w:p w:rsidR="00321034" w:rsidRPr="00321034" w:rsidRDefault="00321034" w:rsidP="00321034">
      <w:pPr>
        <w:spacing w:after="0" w:line="0" w:lineRule="atLeast"/>
        <w:ind w:right="240"/>
        <w:jc w:val="both"/>
        <w:rPr>
          <w:b/>
        </w:rPr>
      </w:pPr>
      <w:r w:rsidRPr="00321034">
        <w:rPr>
          <w:b/>
        </w:rPr>
        <w:t>NOTE:</w:t>
      </w:r>
      <w:r>
        <w:t xml:space="preserve"> The minimum number of students required for </w:t>
      </w:r>
      <w:r w:rsidR="00337BB0">
        <w:t xml:space="preserve">any </w:t>
      </w:r>
      <w:bookmarkStart w:id="0" w:name="_GoBack"/>
      <w:bookmarkEnd w:id="0"/>
      <w:r>
        <w:t xml:space="preserve"> course to be offered is 10.</w:t>
      </w:r>
    </w:p>
    <w:sectPr w:rsidR="00321034" w:rsidRPr="00321034" w:rsidSect="00321034">
      <w:pgSz w:w="12240" w:h="16834" w:code="9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823"/>
    <w:rsid w:val="00140EC7"/>
    <w:rsid w:val="00320823"/>
    <w:rsid w:val="00321034"/>
    <w:rsid w:val="00337BB0"/>
    <w:rsid w:val="00366449"/>
    <w:rsid w:val="00C70880"/>
    <w:rsid w:val="00DF3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21034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32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User-ce</dc:creator>
  <cp:keywords/>
  <dc:description/>
  <cp:lastModifiedBy>admin</cp:lastModifiedBy>
  <cp:revision>6</cp:revision>
  <dcterms:created xsi:type="dcterms:W3CDTF">2020-11-04T13:29:00Z</dcterms:created>
  <dcterms:modified xsi:type="dcterms:W3CDTF">2020-11-04T21:48:00Z</dcterms:modified>
</cp:coreProperties>
</file>